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A2035" w14:textId="65986259" w:rsidR="00664DFB" w:rsidRPr="00855D50" w:rsidRDefault="00855D50">
      <w:pPr>
        <w:pStyle w:val="Default"/>
        <w:spacing w:before="0" w:line="240" w:lineRule="auto"/>
        <w:rPr>
          <w:rFonts w:ascii="Abadi" w:eastAsia="Helvetica" w:hAnsi="Abadi" w:cs="Helvetica"/>
          <w:b/>
          <w:bCs/>
          <w:sz w:val="36"/>
          <w:szCs w:val="36"/>
        </w:rPr>
      </w:pPr>
      <w:r>
        <w:rPr>
          <w:rFonts w:ascii="Abadi" w:hAnsi="Abadi"/>
          <w:b/>
          <w:bCs/>
          <w:noProof/>
          <w:sz w:val="36"/>
          <w:szCs w:val="36"/>
          <w14:textOutline w14:w="0" w14:cap="rnd" w14:cmpd="sng" w14:algn="ctr">
            <w14:noFill/>
            <w14:prstDash w14:val="solid"/>
            <w14:bevel/>
          </w14:textOutline>
        </w:rPr>
        <w:drawing>
          <wp:anchor distT="0" distB="0" distL="114300" distR="114300" simplePos="0" relativeHeight="251668480" behindDoc="1" locked="0" layoutInCell="1" allowOverlap="1" wp14:anchorId="2F27F097" wp14:editId="79B769CE">
            <wp:simplePos x="0" y="0"/>
            <wp:positionH relativeFrom="column">
              <wp:posOffset>4633849</wp:posOffset>
            </wp:positionH>
            <wp:positionV relativeFrom="paragraph">
              <wp:posOffset>305</wp:posOffset>
            </wp:positionV>
            <wp:extent cx="1570355" cy="920115"/>
            <wp:effectExtent l="0" t="0" r="4445" b="0"/>
            <wp:wrapTight wrapText="bothSides">
              <wp:wrapPolygon edited="0">
                <wp:start x="0" y="0"/>
                <wp:lineTo x="0" y="21168"/>
                <wp:lineTo x="21486" y="21168"/>
                <wp:lineTo x="21486" y="0"/>
                <wp:lineTo x="0" y="0"/>
              </wp:wrapPolygon>
            </wp:wrapTight>
            <wp:docPr id="2" name="Picture 2" descr="Logo of CCLV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 CCLVI "/>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0355" cy="920115"/>
                    </a:xfrm>
                    <a:prstGeom prst="rect">
                      <a:avLst/>
                    </a:prstGeom>
                  </pic:spPr>
                </pic:pic>
              </a:graphicData>
            </a:graphic>
            <wp14:sizeRelH relativeFrom="margin">
              <wp14:pctWidth>0</wp14:pctWidth>
            </wp14:sizeRelH>
            <wp14:sizeRelV relativeFrom="margin">
              <wp14:pctHeight>0</wp14:pctHeight>
            </wp14:sizeRelV>
          </wp:anchor>
        </w:drawing>
      </w:r>
      <w:r w:rsidR="001E03B1" w:rsidRPr="00855D50">
        <w:rPr>
          <w:rFonts w:ascii="Abadi" w:hAnsi="Abadi"/>
          <w:b/>
          <w:bCs/>
          <w:sz w:val="36"/>
          <w:szCs w:val="36"/>
        </w:rPr>
        <w:t>Council of Citizens with Low Vision Internatio</w:t>
      </w:r>
      <w:r w:rsidR="00D57229" w:rsidRPr="00855D50">
        <w:rPr>
          <w:rFonts w:ascii="Abadi" w:hAnsi="Abadi"/>
          <w:b/>
          <w:bCs/>
          <w:sz w:val="36"/>
          <w:szCs w:val="36"/>
        </w:rPr>
        <w:t>nal</w:t>
      </w:r>
      <w:r>
        <w:rPr>
          <w:rFonts w:ascii="Abadi" w:hAnsi="Abadi"/>
          <w:b/>
          <w:bCs/>
          <w:sz w:val="36"/>
          <w:szCs w:val="36"/>
        </w:rPr>
        <w:t xml:space="preserve">. </w:t>
      </w:r>
    </w:p>
    <w:p w14:paraId="79524673" w14:textId="6D8A16C5" w:rsidR="00664DFB" w:rsidRPr="00855D50" w:rsidRDefault="00B71874">
      <w:pPr>
        <w:pStyle w:val="Default"/>
        <w:spacing w:before="0" w:line="240" w:lineRule="auto"/>
        <w:rPr>
          <w:rFonts w:ascii="Abadi" w:eastAsia="Helvetica" w:hAnsi="Abadi" w:cs="Helvetica"/>
          <w:sz w:val="32"/>
          <w:szCs w:val="32"/>
        </w:rPr>
      </w:pPr>
      <w:r w:rsidRPr="00855D50">
        <w:rPr>
          <w:rFonts w:ascii="Abadi" w:eastAsia="Helvetica" w:hAnsi="Abadi" w:cs="Helvetica"/>
          <w:sz w:val="32"/>
          <w:szCs w:val="32"/>
        </w:rPr>
        <w:t>www.</w:t>
      </w:r>
      <w:r w:rsidR="000F463E" w:rsidRPr="00855D50">
        <w:rPr>
          <w:rFonts w:ascii="Abadi" w:eastAsia="Helvetica" w:hAnsi="Abadi" w:cs="Helvetica"/>
          <w:sz w:val="32"/>
          <w:szCs w:val="32"/>
        </w:rPr>
        <w:t>cclvi</w:t>
      </w:r>
      <w:r w:rsidRPr="00855D50">
        <w:rPr>
          <w:rFonts w:ascii="Abadi" w:eastAsia="Helvetica" w:hAnsi="Abadi" w:cs="Helvetica"/>
          <w:sz w:val="32"/>
          <w:szCs w:val="32"/>
        </w:rPr>
        <w:t>.info</w:t>
      </w:r>
    </w:p>
    <w:p w14:paraId="6B2AB7DD" w14:textId="16756457" w:rsidR="00B71874" w:rsidRPr="00855D50" w:rsidRDefault="00B71874" w:rsidP="005C044A">
      <w:pPr>
        <w:pStyle w:val="Default"/>
        <w:spacing w:before="0" w:line="240" w:lineRule="auto"/>
        <w:rPr>
          <w:rFonts w:ascii="Abadi" w:hAnsi="Abadi"/>
          <w:b/>
          <w:bCs/>
          <w:sz w:val="32"/>
          <w:szCs w:val="32"/>
        </w:rPr>
      </w:pPr>
    </w:p>
    <w:p w14:paraId="3E2DD82F" w14:textId="77777777" w:rsidR="00855D50" w:rsidRDefault="00855D50">
      <w:pPr>
        <w:pStyle w:val="Default"/>
        <w:spacing w:before="0" w:line="240" w:lineRule="auto"/>
        <w:jc w:val="center"/>
        <w:rPr>
          <w:rFonts w:ascii="Abadi" w:hAnsi="Abadi"/>
          <w:b/>
          <w:bCs/>
          <w:sz w:val="36"/>
          <w:szCs w:val="36"/>
        </w:rPr>
      </w:pPr>
    </w:p>
    <w:p w14:paraId="3079BFCA" w14:textId="2201E7FF" w:rsidR="00664DFB" w:rsidRPr="00855D50" w:rsidRDefault="00CF6A2A">
      <w:pPr>
        <w:pStyle w:val="Default"/>
        <w:spacing w:before="0" w:line="240" w:lineRule="auto"/>
        <w:jc w:val="center"/>
        <w:rPr>
          <w:rFonts w:ascii="Abadi" w:eastAsia="Helvetica" w:hAnsi="Abadi" w:cs="Helvetica"/>
          <w:b/>
          <w:bCs/>
          <w:sz w:val="36"/>
          <w:szCs w:val="36"/>
        </w:rPr>
      </w:pPr>
      <w:r w:rsidRPr="00855D50">
        <w:rPr>
          <w:rFonts w:ascii="Abadi" w:hAnsi="Abadi"/>
          <w:b/>
          <w:bCs/>
          <w:sz w:val="36"/>
          <w:szCs w:val="36"/>
        </w:rPr>
        <w:t>Listening to Podcast</w:t>
      </w:r>
      <w:r w:rsidR="00F7738A" w:rsidRPr="00855D50">
        <w:rPr>
          <w:rFonts w:ascii="Abadi" w:hAnsi="Abadi"/>
          <w:b/>
          <w:bCs/>
          <w:sz w:val="36"/>
          <w:szCs w:val="36"/>
        </w:rPr>
        <w:t>s</w:t>
      </w:r>
    </w:p>
    <w:p w14:paraId="41106A9F" w14:textId="5457C490" w:rsidR="00511A91" w:rsidRPr="00855D50" w:rsidRDefault="00511A91" w:rsidP="00575E7C">
      <w:pPr>
        <w:rPr>
          <w:rFonts w:ascii="Abadi" w:hAnsi="Abadi"/>
          <w:sz w:val="32"/>
          <w:szCs w:val="32"/>
        </w:rPr>
      </w:pPr>
    </w:p>
    <w:p w14:paraId="3891464F" w14:textId="6E01C3FC" w:rsidR="0086283D" w:rsidRPr="00855D50" w:rsidRDefault="00855D50" w:rsidP="00855D50">
      <w:pPr>
        <w:rPr>
          <w:rFonts w:ascii="Abadi" w:hAnsi="Abadi"/>
          <w:sz w:val="32"/>
          <w:szCs w:val="32"/>
        </w:rPr>
      </w:pPr>
      <w:r w:rsidRPr="00855D50">
        <w:rPr>
          <w:rFonts w:ascii="Abadi" w:hAnsi="Abadi"/>
          <w:noProof/>
          <w:sz w:val="32"/>
          <w:szCs w:val="32"/>
        </w:rPr>
        <w:drawing>
          <wp:anchor distT="152400" distB="152400" distL="152400" distR="152400" simplePos="0" relativeHeight="251665408" behindDoc="0" locked="0" layoutInCell="1" allowOverlap="1" wp14:anchorId="7B18D3CC" wp14:editId="542AEB5F">
            <wp:simplePos x="0" y="0"/>
            <wp:positionH relativeFrom="margin">
              <wp:posOffset>4686383</wp:posOffset>
            </wp:positionH>
            <wp:positionV relativeFrom="line">
              <wp:posOffset>93692</wp:posOffset>
            </wp:positionV>
            <wp:extent cx="2155189" cy="1435737"/>
            <wp:effectExtent l="0" t="0" r="0" b="0"/>
            <wp:wrapThrough wrapText="bothSides" distL="152400" distR="152400">
              <wp:wrapPolygon edited="1">
                <wp:start x="0" y="0"/>
                <wp:lineTo x="0" y="21602"/>
                <wp:lineTo x="21598" y="21602"/>
                <wp:lineTo x="21598" y="0"/>
                <wp:lineTo x="0" y="0"/>
              </wp:wrapPolygon>
            </wp:wrapThrough>
            <wp:docPr id="4" name="officeArt object" descr="Image of Alexa and Echo devices&#10;"/>
            <wp:cNvGraphicFramePr/>
            <a:graphic xmlns:a="http://schemas.openxmlformats.org/drawingml/2006/main">
              <a:graphicData uri="http://schemas.openxmlformats.org/drawingml/2006/picture">
                <pic:pic xmlns:pic="http://schemas.openxmlformats.org/drawingml/2006/picture">
                  <pic:nvPicPr>
                    <pic:cNvPr id="4" name="officeArt object" descr="Image of Alexa and Echo devices&#10;"/>
                    <pic:cNvPicPr>
                      <a:picLocks noChangeAspect="1"/>
                    </pic:cNvPicPr>
                  </pic:nvPicPr>
                  <pic:blipFill>
                    <a:blip r:embed="rId8"/>
                    <a:srcRect/>
                    <a:stretch>
                      <a:fillRect/>
                    </a:stretch>
                  </pic:blipFill>
                  <pic:spPr>
                    <a:xfrm>
                      <a:off x="0" y="0"/>
                      <a:ext cx="2155189" cy="1435737"/>
                    </a:xfrm>
                    <a:prstGeom prst="rect">
                      <a:avLst/>
                    </a:prstGeom>
                    <a:ln w="12700" cap="flat">
                      <a:noFill/>
                      <a:miter lim="400000"/>
                    </a:ln>
                    <a:effectLst/>
                  </pic:spPr>
                </pic:pic>
              </a:graphicData>
            </a:graphic>
          </wp:anchor>
        </w:drawing>
      </w:r>
      <w:r w:rsidR="00CF6A2A" w:rsidRPr="00855D50">
        <w:rPr>
          <w:rFonts w:ascii="Abadi" w:hAnsi="Abadi"/>
          <w:sz w:val="32"/>
          <w:szCs w:val="32"/>
        </w:rPr>
        <w:t xml:space="preserve">There are many easy options for listening to </w:t>
      </w:r>
      <w:r w:rsidR="00FA65DB" w:rsidRPr="00855D50">
        <w:rPr>
          <w:rFonts w:ascii="Abadi" w:hAnsi="Abadi"/>
          <w:sz w:val="32"/>
          <w:szCs w:val="32"/>
        </w:rPr>
        <w:t>CCLVI</w:t>
      </w:r>
      <w:r w:rsidR="009F4B9F" w:rsidRPr="00855D50">
        <w:rPr>
          <w:rFonts w:ascii="Abadi" w:hAnsi="Abadi"/>
          <w:sz w:val="32"/>
          <w:szCs w:val="32"/>
        </w:rPr>
        <w:t xml:space="preserve">’s Let’s Talk Low </w:t>
      </w:r>
      <w:r w:rsidR="003C51EA" w:rsidRPr="00855D50">
        <w:rPr>
          <w:rFonts w:ascii="Abadi" w:hAnsi="Abadi"/>
          <w:sz w:val="32"/>
          <w:szCs w:val="32"/>
        </w:rPr>
        <w:t>Vision and</w:t>
      </w:r>
      <w:r w:rsidR="005D7CE2" w:rsidRPr="00855D50">
        <w:rPr>
          <w:rFonts w:ascii="Abadi" w:hAnsi="Abadi"/>
          <w:sz w:val="32"/>
          <w:szCs w:val="32"/>
        </w:rPr>
        <w:t xml:space="preserve"> other </w:t>
      </w:r>
      <w:r w:rsidR="00D642E3" w:rsidRPr="00855D50">
        <w:rPr>
          <w:rFonts w:ascii="Abadi" w:hAnsi="Abadi"/>
          <w:sz w:val="32"/>
          <w:szCs w:val="32"/>
        </w:rPr>
        <w:t>CCLVI</w:t>
      </w:r>
      <w:r w:rsidR="005D7CE2" w:rsidRPr="00855D50">
        <w:rPr>
          <w:rFonts w:ascii="Abadi" w:hAnsi="Abadi"/>
          <w:sz w:val="32"/>
          <w:szCs w:val="32"/>
        </w:rPr>
        <w:t xml:space="preserve"> podcasts. </w:t>
      </w:r>
      <w:r w:rsidR="00CF6A2A" w:rsidRPr="00855D50">
        <w:rPr>
          <w:rFonts w:ascii="Abadi" w:hAnsi="Abadi"/>
          <w:sz w:val="32"/>
          <w:szCs w:val="32"/>
        </w:rPr>
        <w:t>Listen on you</w:t>
      </w:r>
      <w:r w:rsidR="00511A91" w:rsidRPr="00855D50">
        <w:rPr>
          <w:rFonts w:ascii="Abadi" w:hAnsi="Abadi"/>
          <w:sz w:val="32"/>
          <w:szCs w:val="32"/>
        </w:rPr>
        <w:t>r</w:t>
      </w:r>
      <w:r w:rsidR="00CF6A2A" w:rsidRPr="00855D50">
        <w:rPr>
          <w:rFonts w:ascii="Abadi" w:hAnsi="Abadi"/>
          <w:sz w:val="32"/>
          <w:szCs w:val="32"/>
        </w:rPr>
        <w:t xml:space="preserve"> smartphone, tablet, computer, Alexa</w:t>
      </w:r>
      <w:r w:rsidR="005D7CE2" w:rsidRPr="00855D50">
        <w:rPr>
          <w:rFonts w:ascii="Abadi" w:hAnsi="Abadi"/>
          <w:sz w:val="32"/>
          <w:szCs w:val="32"/>
        </w:rPr>
        <w:t xml:space="preserve"> or Echo</w:t>
      </w:r>
      <w:r w:rsidR="00CF6A2A" w:rsidRPr="00855D50">
        <w:rPr>
          <w:rFonts w:ascii="Abadi" w:hAnsi="Abadi"/>
          <w:sz w:val="32"/>
          <w:szCs w:val="32"/>
        </w:rPr>
        <w:t>, Google Home, or Victor Reader</w:t>
      </w:r>
      <w:r w:rsidR="001D21BE" w:rsidRPr="00855D50">
        <w:rPr>
          <w:rFonts w:ascii="Abadi" w:hAnsi="Abadi"/>
          <w:sz w:val="32"/>
          <w:szCs w:val="32"/>
        </w:rPr>
        <w:t xml:space="preserve"> Stream</w:t>
      </w:r>
      <w:r w:rsidR="00CF6A2A" w:rsidRPr="00855D50">
        <w:rPr>
          <w:rFonts w:ascii="Abadi" w:hAnsi="Abadi"/>
          <w:sz w:val="32"/>
          <w:szCs w:val="32"/>
        </w:rPr>
        <w:t xml:space="preserve">. </w:t>
      </w:r>
      <w:r w:rsidR="00815D68" w:rsidRPr="00855D50">
        <w:rPr>
          <w:rFonts w:ascii="Abadi" w:hAnsi="Abadi"/>
          <w:sz w:val="32"/>
          <w:szCs w:val="32"/>
        </w:rPr>
        <w:t xml:space="preserve">Read on for </w:t>
      </w:r>
      <w:r w:rsidR="00EA1F5B" w:rsidRPr="00855D50">
        <w:rPr>
          <w:rFonts w:ascii="Abadi" w:hAnsi="Abadi"/>
          <w:sz w:val="32"/>
          <w:szCs w:val="32"/>
        </w:rPr>
        <w:t>sample</w:t>
      </w:r>
      <w:r w:rsidR="00D377DA" w:rsidRPr="00855D50">
        <w:rPr>
          <w:rFonts w:ascii="Abadi" w:hAnsi="Abadi"/>
          <w:sz w:val="32"/>
          <w:szCs w:val="32"/>
        </w:rPr>
        <w:t xml:space="preserve"> instructions; we use </w:t>
      </w:r>
      <w:r w:rsidR="00D73152" w:rsidRPr="00855D50">
        <w:rPr>
          <w:rFonts w:ascii="Abadi" w:hAnsi="Abadi"/>
          <w:sz w:val="32"/>
          <w:szCs w:val="32"/>
        </w:rPr>
        <w:t>Let’s Talk Low Vision</w:t>
      </w:r>
      <w:r w:rsidR="00D73152" w:rsidRPr="00855D50">
        <w:rPr>
          <w:rFonts w:ascii="Abadi" w:hAnsi="Abadi"/>
          <w:sz w:val="32"/>
          <w:szCs w:val="32"/>
        </w:rPr>
        <w:t xml:space="preserve"> </w:t>
      </w:r>
      <w:r w:rsidR="00D377DA" w:rsidRPr="00855D50">
        <w:rPr>
          <w:rFonts w:ascii="Abadi" w:hAnsi="Abadi"/>
          <w:sz w:val="32"/>
          <w:szCs w:val="32"/>
        </w:rPr>
        <w:t xml:space="preserve">as the example. </w:t>
      </w:r>
      <w:r w:rsidR="00815D68" w:rsidRPr="00855D50">
        <w:rPr>
          <w:rFonts w:ascii="Abadi" w:hAnsi="Abadi"/>
          <w:sz w:val="32"/>
          <w:szCs w:val="32"/>
        </w:rPr>
        <w:t xml:space="preserve"> </w:t>
      </w:r>
    </w:p>
    <w:p w14:paraId="4A51E42E" w14:textId="01980571" w:rsidR="00664DFB" w:rsidRPr="00855D50" w:rsidRDefault="00664DFB" w:rsidP="00575E7C">
      <w:pPr>
        <w:rPr>
          <w:rFonts w:ascii="Abadi" w:hAnsi="Abadi"/>
          <w:sz w:val="32"/>
          <w:szCs w:val="32"/>
        </w:rPr>
      </w:pPr>
    </w:p>
    <w:p w14:paraId="596CB1CF" w14:textId="54C89C2C" w:rsidR="00484E49" w:rsidRPr="00855D50" w:rsidRDefault="00CF6A2A" w:rsidP="00855D50">
      <w:pPr>
        <w:jc w:val="both"/>
        <w:rPr>
          <w:rFonts w:ascii="Abadi" w:hAnsi="Abadi"/>
          <w:sz w:val="32"/>
          <w:szCs w:val="32"/>
        </w:rPr>
      </w:pPr>
      <w:r w:rsidRPr="00855D50">
        <w:rPr>
          <w:rFonts w:ascii="Abadi" w:hAnsi="Abadi"/>
          <w:b/>
          <w:bCs/>
          <w:sz w:val="32"/>
          <w:szCs w:val="32"/>
        </w:rPr>
        <w:t>Alexa</w:t>
      </w:r>
      <w:r w:rsidR="00624A64" w:rsidRPr="00855D50">
        <w:rPr>
          <w:rFonts w:ascii="Abadi" w:hAnsi="Abadi"/>
          <w:b/>
          <w:bCs/>
          <w:sz w:val="32"/>
          <w:szCs w:val="32"/>
        </w:rPr>
        <w:t>/Echo</w:t>
      </w:r>
      <w:r w:rsidRPr="00855D50">
        <w:rPr>
          <w:rFonts w:ascii="Abadi" w:hAnsi="Abadi"/>
          <w:sz w:val="32"/>
          <w:szCs w:val="32"/>
        </w:rPr>
        <w:t xml:space="preserve"> –  </w:t>
      </w:r>
      <w:r w:rsidR="00AE20C3" w:rsidRPr="00855D50">
        <w:rPr>
          <w:rFonts w:ascii="Abadi" w:hAnsi="Abadi"/>
          <w:sz w:val="32"/>
          <w:szCs w:val="32"/>
        </w:rPr>
        <w:t>“</w:t>
      </w:r>
      <w:r w:rsidR="00A43AAD" w:rsidRPr="00855D50">
        <w:rPr>
          <w:rFonts w:ascii="Abadi" w:hAnsi="Abadi"/>
          <w:sz w:val="32"/>
          <w:szCs w:val="32"/>
        </w:rPr>
        <w:t xml:space="preserve">Alexa, play </w:t>
      </w:r>
      <w:r w:rsidRPr="00855D50">
        <w:rPr>
          <w:rFonts w:ascii="Abadi" w:hAnsi="Abadi"/>
          <w:sz w:val="32"/>
          <w:szCs w:val="32"/>
        </w:rPr>
        <w:t xml:space="preserve">the podcast </w:t>
      </w:r>
      <w:r w:rsidR="009404D2" w:rsidRPr="00855D50">
        <w:rPr>
          <w:rFonts w:ascii="Abadi" w:hAnsi="Abadi"/>
          <w:sz w:val="32"/>
          <w:szCs w:val="32"/>
        </w:rPr>
        <w:t>Let’s Talk Low Vision</w:t>
      </w:r>
      <w:r w:rsidR="00FE69BE" w:rsidRPr="00855D50">
        <w:rPr>
          <w:rFonts w:ascii="Abadi" w:hAnsi="Abadi"/>
          <w:sz w:val="32"/>
          <w:szCs w:val="32"/>
        </w:rPr>
        <w:t>”</w:t>
      </w:r>
      <w:r w:rsidR="00855A72" w:rsidRPr="00855D50">
        <w:rPr>
          <w:rFonts w:ascii="Abadi" w:hAnsi="Abadi"/>
          <w:noProof/>
          <w:sz w:val="32"/>
          <w:szCs w:val="32"/>
        </w:rPr>
        <w:drawing>
          <wp:anchor distT="152400" distB="152400" distL="152400" distR="152400" simplePos="0" relativeHeight="251667456" behindDoc="0" locked="0" layoutInCell="1" allowOverlap="1" wp14:anchorId="7121A75C" wp14:editId="5891A410">
            <wp:simplePos x="0" y="0"/>
            <wp:positionH relativeFrom="margin">
              <wp:posOffset>4845539</wp:posOffset>
            </wp:positionH>
            <wp:positionV relativeFrom="line">
              <wp:posOffset>135060</wp:posOffset>
            </wp:positionV>
            <wp:extent cx="2001520" cy="1332865"/>
            <wp:effectExtent l="0" t="0" r="0" b="0"/>
            <wp:wrapThrough wrapText="bothSides" distL="152400" distR="152400">
              <wp:wrapPolygon edited="1">
                <wp:start x="0" y="0"/>
                <wp:lineTo x="0" y="21597"/>
                <wp:lineTo x="21599" y="21597"/>
                <wp:lineTo x="21599" y="0"/>
                <wp:lineTo x="0" y="0"/>
              </wp:wrapPolygon>
            </wp:wrapThrough>
            <wp:docPr id="5" name="officeArt object" descr="Image of Google home devices&#10;"/>
            <wp:cNvGraphicFramePr/>
            <a:graphic xmlns:a="http://schemas.openxmlformats.org/drawingml/2006/main">
              <a:graphicData uri="http://schemas.openxmlformats.org/drawingml/2006/picture">
                <pic:pic xmlns:pic="http://schemas.openxmlformats.org/drawingml/2006/picture">
                  <pic:nvPicPr>
                    <pic:cNvPr id="5" name="officeArt object" descr="Image of Google home devices&#10;"/>
                    <pic:cNvPicPr>
                      <a:picLocks noChangeAspect="1"/>
                    </pic:cNvPicPr>
                  </pic:nvPicPr>
                  <pic:blipFill>
                    <a:blip r:embed="rId9"/>
                    <a:srcRect/>
                    <a:stretch>
                      <a:fillRect/>
                    </a:stretch>
                  </pic:blipFill>
                  <pic:spPr>
                    <a:xfrm>
                      <a:off x="0" y="0"/>
                      <a:ext cx="2001520" cy="1332865"/>
                    </a:xfrm>
                    <a:prstGeom prst="rect">
                      <a:avLst/>
                    </a:prstGeom>
                    <a:ln w="12700" cap="flat">
                      <a:noFill/>
                      <a:miter lim="400000"/>
                    </a:ln>
                    <a:effectLst/>
                  </pic:spPr>
                </pic:pic>
              </a:graphicData>
            </a:graphic>
          </wp:anchor>
        </w:drawing>
      </w:r>
    </w:p>
    <w:p w14:paraId="29440FCA" w14:textId="59F8E619" w:rsidR="009311D3" w:rsidRPr="00855D50" w:rsidRDefault="009311D3" w:rsidP="00575E7C">
      <w:pPr>
        <w:rPr>
          <w:rFonts w:ascii="Abadi" w:hAnsi="Abadi"/>
          <w:b/>
          <w:bCs/>
          <w:sz w:val="32"/>
          <w:szCs w:val="32"/>
        </w:rPr>
      </w:pPr>
    </w:p>
    <w:p w14:paraId="7D8D6D9D" w14:textId="2F1C271E" w:rsidR="00205CEB" w:rsidRPr="00855D50" w:rsidRDefault="00CF6A2A" w:rsidP="00575E7C">
      <w:pPr>
        <w:rPr>
          <w:rFonts w:ascii="Abadi" w:hAnsi="Abadi"/>
          <w:sz w:val="32"/>
          <w:szCs w:val="32"/>
        </w:rPr>
      </w:pPr>
      <w:r w:rsidRPr="00855D50">
        <w:rPr>
          <w:rFonts w:ascii="Abadi" w:hAnsi="Abadi"/>
          <w:b/>
          <w:bCs/>
          <w:sz w:val="32"/>
          <w:szCs w:val="32"/>
        </w:rPr>
        <w:t xml:space="preserve">Google </w:t>
      </w:r>
      <w:r w:rsidR="008E6BEA" w:rsidRPr="00855D50">
        <w:rPr>
          <w:rFonts w:ascii="Abadi" w:hAnsi="Abadi"/>
          <w:b/>
          <w:bCs/>
          <w:sz w:val="32"/>
          <w:szCs w:val="32"/>
        </w:rPr>
        <w:t>Home</w:t>
      </w:r>
      <w:r w:rsidR="008E6BEA" w:rsidRPr="00855D50">
        <w:rPr>
          <w:rFonts w:ascii="Abadi" w:hAnsi="Abadi"/>
          <w:sz w:val="32"/>
          <w:szCs w:val="32"/>
        </w:rPr>
        <w:t xml:space="preserve"> - </w:t>
      </w:r>
      <w:r w:rsidR="005A5E71" w:rsidRPr="00855D50">
        <w:rPr>
          <w:rFonts w:ascii="Abadi" w:hAnsi="Abadi"/>
          <w:sz w:val="32"/>
          <w:szCs w:val="32"/>
        </w:rPr>
        <w:t>“OK, Google, play the podcast</w:t>
      </w:r>
      <w:r w:rsidR="002321AC" w:rsidRPr="00855D50">
        <w:rPr>
          <w:rFonts w:ascii="Abadi" w:hAnsi="Abadi"/>
          <w:sz w:val="32"/>
          <w:szCs w:val="32"/>
        </w:rPr>
        <w:t xml:space="preserve"> called </w:t>
      </w:r>
      <w:r w:rsidR="00A43AAD" w:rsidRPr="00855D50">
        <w:rPr>
          <w:rFonts w:ascii="Abadi" w:hAnsi="Abadi"/>
          <w:sz w:val="32"/>
          <w:szCs w:val="32"/>
        </w:rPr>
        <w:t>Let’s Talk Low Vision</w:t>
      </w:r>
      <w:r w:rsidR="00205CEB" w:rsidRPr="00855D50">
        <w:rPr>
          <w:rFonts w:ascii="Abadi" w:hAnsi="Abadi"/>
          <w:sz w:val="32"/>
          <w:szCs w:val="32"/>
        </w:rPr>
        <w:t>.</w:t>
      </w:r>
      <w:r w:rsidR="00FE69BE" w:rsidRPr="00855D50">
        <w:rPr>
          <w:rFonts w:ascii="Abadi" w:hAnsi="Abadi"/>
          <w:sz w:val="32"/>
          <w:szCs w:val="32"/>
        </w:rPr>
        <w:t>”</w:t>
      </w:r>
    </w:p>
    <w:p w14:paraId="79AB0E4A" w14:textId="77777777" w:rsidR="000B6A80" w:rsidRPr="00855D50" w:rsidRDefault="000B6A80" w:rsidP="00575E7C">
      <w:pPr>
        <w:rPr>
          <w:rFonts w:ascii="Abadi" w:hAnsi="Abadi"/>
          <w:sz w:val="32"/>
          <w:szCs w:val="32"/>
        </w:rPr>
      </w:pPr>
    </w:p>
    <w:p w14:paraId="27BFF94B" w14:textId="105C5CA7" w:rsidR="00205CEB" w:rsidRPr="00855D50" w:rsidRDefault="00205CEB" w:rsidP="00F93762">
      <w:pPr>
        <w:pStyle w:val="Heading2"/>
        <w:rPr>
          <w:rFonts w:ascii="Abadi" w:hAnsi="Abadi"/>
          <w:b/>
          <w:bCs/>
          <w:sz w:val="32"/>
          <w:szCs w:val="32"/>
        </w:rPr>
      </w:pPr>
      <w:r w:rsidRPr="00855D50">
        <w:rPr>
          <w:rFonts w:ascii="Abadi" w:hAnsi="Abadi"/>
          <w:b/>
          <w:bCs/>
          <w:sz w:val="32"/>
          <w:szCs w:val="32"/>
        </w:rPr>
        <w:t>Siri</w:t>
      </w:r>
    </w:p>
    <w:p w14:paraId="17C13551" w14:textId="53366F93" w:rsidR="002168B5" w:rsidRPr="00855D50" w:rsidRDefault="00CF6A2A" w:rsidP="000428BF">
      <w:pPr>
        <w:rPr>
          <w:rFonts w:ascii="Abadi" w:hAnsi="Abadi"/>
          <w:sz w:val="32"/>
          <w:szCs w:val="32"/>
        </w:rPr>
      </w:pPr>
      <w:r w:rsidRPr="00855D50">
        <w:rPr>
          <w:rFonts w:ascii="Abadi" w:hAnsi="Abadi"/>
          <w:sz w:val="32"/>
          <w:szCs w:val="32"/>
        </w:rPr>
        <w:t xml:space="preserve"> </w:t>
      </w:r>
      <w:r w:rsidR="009E03F8" w:rsidRPr="00855D50">
        <w:rPr>
          <w:rFonts w:ascii="Abadi" w:hAnsi="Abadi"/>
          <w:b/>
          <w:bCs/>
          <w:sz w:val="32"/>
          <w:szCs w:val="32"/>
        </w:rPr>
        <w:t>Siri devices</w:t>
      </w:r>
      <w:r w:rsidR="009E03F8" w:rsidRPr="00855D50">
        <w:rPr>
          <w:rFonts w:ascii="Abadi" w:hAnsi="Abadi"/>
          <w:sz w:val="32"/>
          <w:szCs w:val="32"/>
        </w:rPr>
        <w:t xml:space="preserve"> </w:t>
      </w:r>
      <w:r w:rsidR="00BA721D" w:rsidRPr="00855D50">
        <w:rPr>
          <w:rFonts w:ascii="Abadi" w:hAnsi="Abadi"/>
          <w:sz w:val="32"/>
          <w:szCs w:val="32"/>
        </w:rPr>
        <w:t>–</w:t>
      </w:r>
      <w:r w:rsidR="009E03F8" w:rsidRPr="00855D50">
        <w:rPr>
          <w:rFonts w:ascii="Abadi" w:hAnsi="Abadi"/>
          <w:sz w:val="32"/>
          <w:szCs w:val="32"/>
        </w:rPr>
        <w:t xml:space="preserve"> </w:t>
      </w:r>
      <w:r w:rsidR="00BA721D" w:rsidRPr="00855D50">
        <w:rPr>
          <w:rFonts w:ascii="Abadi" w:hAnsi="Abadi"/>
          <w:sz w:val="32"/>
          <w:szCs w:val="32"/>
        </w:rPr>
        <w:t>‘</w:t>
      </w:r>
      <w:r w:rsidRPr="00855D50">
        <w:rPr>
          <w:rFonts w:ascii="Abadi" w:hAnsi="Abadi"/>
          <w:sz w:val="32"/>
          <w:szCs w:val="32"/>
        </w:rPr>
        <w:t xml:space="preserve">Hey Siri, play </w:t>
      </w:r>
      <w:r w:rsidR="004A297D" w:rsidRPr="00855D50">
        <w:rPr>
          <w:rFonts w:ascii="Abadi" w:hAnsi="Abadi"/>
          <w:sz w:val="32"/>
          <w:szCs w:val="32"/>
        </w:rPr>
        <w:t>Let’s Talk Low Vision</w:t>
      </w:r>
      <w:r w:rsidR="005D3722" w:rsidRPr="00855D50">
        <w:rPr>
          <w:rFonts w:ascii="Abadi" w:hAnsi="Abadi"/>
          <w:sz w:val="32"/>
          <w:szCs w:val="32"/>
        </w:rPr>
        <w:t>”</w:t>
      </w:r>
    </w:p>
    <w:p w14:paraId="4900F530" w14:textId="77777777" w:rsidR="000B6A80" w:rsidRPr="00855D50" w:rsidRDefault="000B6A80" w:rsidP="000428BF">
      <w:pPr>
        <w:rPr>
          <w:rFonts w:ascii="Abadi" w:hAnsi="Abadi"/>
          <w:sz w:val="32"/>
          <w:szCs w:val="32"/>
        </w:rPr>
      </w:pPr>
    </w:p>
    <w:p w14:paraId="414C8006" w14:textId="77777777" w:rsidR="000428BF" w:rsidRPr="00855D50" w:rsidRDefault="000428BF" w:rsidP="001D5389">
      <w:pPr>
        <w:pStyle w:val="Heading2"/>
        <w:rPr>
          <w:rFonts w:ascii="Abadi" w:hAnsi="Abadi"/>
          <w:b/>
          <w:bCs/>
          <w:sz w:val="32"/>
          <w:szCs w:val="32"/>
        </w:rPr>
      </w:pPr>
      <w:r w:rsidRPr="00855D50">
        <w:rPr>
          <w:rFonts w:ascii="Abadi" w:hAnsi="Abadi"/>
          <w:b/>
          <w:bCs/>
          <w:sz w:val="32"/>
          <w:szCs w:val="32"/>
        </w:rPr>
        <w:t>Victor Reader Srream</w:t>
      </w:r>
    </w:p>
    <w:p w14:paraId="74DCDCF7" w14:textId="23E0361A" w:rsidR="000428BF" w:rsidRPr="00855D50" w:rsidRDefault="000428BF" w:rsidP="004E08FC">
      <w:pPr>
        <w:rPr>
          <w:rFonts w:ascii="Abadi" w:hAnsi="Abadi"/>
          <w:sz w:val="32"/>
          <w:szCs w:val="32"/>
        </w:rPr>
      </w:pPr>
      <w:r w:rsidRPr="00855D50">
        <w:rPr>
          <w:rFonts w:ascii="Abadi" w:hAnsi="Abadi"/>
          <w:b/>
          <w:bCs/>
          <w:sz w:val="32"/>
          <w:szCs w:val="32"/>
        </w:rPr>
        <w:t>Victor Reader Stream</w:t>
      </w:r>
      <w:r w:rsidRPr="00855D50">
        <w:rPr>
          <w:rFonts w:ascii="Abadi" w:hAnsi="Abadi"/>
          <w:sz w:val="32"/>
          <w:szCs w:val="32"/>
        </w:rPr>
        <w:t xml:space="preserve">- </w:t>
      </w:r>
      <w:hyperlink r:id="rId10" w:history="1">
        <w:r w:rsidRPr="00855D50">
          <w:rPr>
            <w:rStyle w:val="Hyperlink"/>
            <w:rFonts w:ascii="Abadi" w:hAnsi="Abadi"/>
            <w:sz w:val="32"/>
            <w:szCs w:val="32"/>
          </w:rPr>
          <w:t>click this link for instructions.</w:t>
        </w:r>
      </w:hyperlink>
    </w:p>
    <w:p w14:paraId="797DEF20" w14:textId="6F4BA186" w:rsidR="006479F5" w:rsidRPr="00855D50" w:rsidRDefault="006479F5" w:rsidP="00D1492B">
      <w:pPr>
        <w:pStyle w:val="Default"/>
        <w:spacing w:before="0" w:line="240" w:lineRule="auto"/>
        <w:rPr>
          <w:rFonts w:ascii="Abadi" w:hAnsi="Abadi"/>
          <w:sz w:val="32"/>
          <w:szCs w:val="32"/>
        </w:rPr>
      </w:pPr>
    </w:p>
    <w:p w14:paraId="046516F6" w14:textId="77777777" w:rsidR="00855D50" w:rsidRPr="00855D50" w:rsidRDefault="00855D50" w:rsidP="00855D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divId w:val="131867695"/>
        <w:rPr>
          <w:rFonts w:ascii="Arial" w:eastAsiaTheme="minorEastAsia" w:hAnsi="Arial" w:cs="Arial"/>
          <w:color w:val="000000"/>
          <w:sz w:val="32"/>
          <w:szCs w:val="32"/>
          <w:bdr w:val="none" w:sz="0" w:space="0" w:color="auto"/>
        </w:rPr>
      </w:pPr>
      <w:r w:rsidRPr="00855D50">
        <w:rPr>
          <w:rFonts w:ascii="Arial" w:eastAsiaTheme="minorEastAsia" w:hAnsi="Arial" w:cs="Arial"/>
          <w:b/>
          <w:bCs/>
          <w:color w:val="000000"/>
          <w:sz w:val="32"/>
          <w:szCs w:val="32"/>
          <w:bdr w:val="none" w:sz="0" w:space="0" w:color="auto"/>
        </w:rPr>
        <w:t>Listen with Your Favorite Podcast Application</w:t>
      </w:r>
      <w:r w:rsidRPr="00855D50">
        <w:rPr>
          <w:rFonts w:ascii="Arial" w:eastAsiaTheme="minorEastAsia" w:hAnsi="Arial" w:cs="Arial"/>
          <w:color w:val="000000"/>
          <w:sz w:val="32"/>
          <w:szCs w:val="32"/>
          <w:bdr w:val="none" w:sz="0" w:space="0" w:color="auto"/>
        </w:rPr>
        <w:br/>
        <w:t>Apple, Google, Amazon Music, Stitcher, Overcast… whichever podcast site or app you use, you can listen or subscribe to our podcast for free.</w:t>
      </w:r>
    </w:p>
    <w:p w14:paraId="352E9BBB" w14:textId="77777777" w:rsidR="00855D50" w:rsidRPr="00855D50" w:rsidRDefault="00855D50" w:rsidP="00855D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divId w:val="131867695"/>
        <w:rPr>
          <w:rFonts w:ascii="Arial" w:eastAsiaTheme="minorEastAsia" w:hAnsi="Arial" w:cs="Arial"/>
          <w:color w:val="000000"/>
          <w:sz w:val="32"/>
          <w:szCs w:val="32"/>
          <w:bdr w:val="none" w:sz="0" w:space="0" w:color="auto"/>
        </w:rPr>
      </w:pPr>
      <w:r w:rsidRPr="00855D50">
        <w:rPr>
          <w:rFonts w:ascii="Arial" w:eastAsiaTheme="minorEastAsia" w:hAnsi="Arial" w:cs="Arial"/>
          <w:color w:val="000000"/>
          <w:sz w:val="32"/>
          <w:szCs w:val="32"/>
          <w:bdr w:val="none" w:sz="0" w:space="0" w:color="auto"/>
        </w:rPr>
        <w:t>In you podcast listening application, search for Let’s Talk Low Vision, and you will see an option to listen or “subscribe.”  Just click the relevant button to listen to the episode that is there on your screen.</w:t>
      </w:r>
    </w:p>
    <w:p w14:paraId="58192FE5" w14:textId="77777777" w:rsidR="00855D50" w:rsidRPr="00855D50" w:rsidRDefault="00855D50" w:rsidP="00855D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divId w:val="131867695"/>
        <w:rPr>
          <w:rFonts w:ascii="Arial" w:eastAsiaTheme="minorEastAsia" w:hAnsi="Arial" w:cs="Arial"/>
          <w:color w:val="000000"/>
          <w:sz w:val="32"/>
          <w:szCs w:val="32"/>
          <w:bdr w:val="none" w:sz="0" w:space="0" w:color="auto"/>
        </w:rPr>
      </w:pPr>
      <w:r w:rsidRPr="00855D50">
        <w:rPr>
          <w:rFonts w:ascii="Arial" w:eastAsiaTheme="minorEastAsia" w:hAnsi="Arial" w:cs="Arial"/>
          <w:color w:val="000000"/>
          <w:sz w:val="32"/>
          <w:szCs w:val="32"/>
          <w:bdr w:val="none" w:sz="0" w:space="0" w:color="auto"/>
        </w:rPr>
        <w:lastRenderedPageBreak/>
        <w:t>If for some reason you have difficulty finding our podcast with the search function, you may find  the Let’s Talk Low Vision podcast directly by adding our feed </w:t>
      </w:r>
      <w:hyperlink r:id="rId11" w:history="1">
        <w:r w:rsidRPr="00855D50">
          <w:rPr>
            <w:rFonts w:ascii="Arial" w:eastAsiaTheme="minorEastAsia" w:hAnsi="Arial" w:cs="Arial"/>
            <w:color w:val="0000FF"/>
            <w:sz w:val="32"/>
            <w:szCs w:val="32"/>
            <w:u w:val="single"/>
            <w:bdr w:val="none" w:sz="0" w:space="0" w:color="auto"/>
          </w:rPr>
          <w:t>https://pinecast.com/feed/let-s-talk-low-vision-cclvi</w:t>
        </w:r>
      </w:hyperlink>
    </w:p>
    <w:p w14:paraId="52E5BD6B" w14:textId="77777777" w:rsidR="00855D50" w:rsidRPr="00855D50" w:rsidRDefault="00855D50" w:rsidP="00855D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divId w:val="131867695"/>
        <w:rPr>
          <w:rFonts w:ascii="Arial" w:eastAsiaTheme="minorEastAsia" w:hAnsi="Arial" w:cs="Arial"/>
          <w:b/>
          <w:bCs/>
          <w:color w:val="000000"/>
          <w:sz w:val="32"/>
          <w:szCs w:val="32"/>
          <w:bdr w:val="none" w:sz="0" w:space="0" w:color="auto"/>
        </w:rPr>
      </w:pPr>
    </w:p>
    <w:p w14:paraId="594F51A9" w14:textId="43A2AD78" w:rsidR="00855D50" w:rsidRPr="00855D50" w:rsidRDefault="00855D50" w:rsidP="00855D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divId w:val="131867695"/>
        <w:rPr>
          <w:rFonts w:ascii="Arial" w:eastAsiaTheme="minorEastAsia" w:hAnsi="Arial" w:cs="Arial"/>
          <w:color w:val="000000"/>
          <w:sz w:val="32"/>
          <w:szCs w:val="32"/>
          <w:bdr w:val="none" w:sz="0" w:space="0" w:color="auto"/>
        </w:rPr>
      </w:pPr>
      <w:r w:rsidRPr="00855D50">
        <w:rPr>
          <w:rFonts w:ascii="Arial" w:eastAsiaTheme="minorEastAsia" w:hAnsi="Arial" w:cs="Arial"/>
          <w:b/>
          <w:bCs/>
          <w:color w:val="000000"/>
          <w:sz w:val="32"/>
          <w:szCs w:val="32"/>
          <w:bdr w:val="none" w:sz="0" w:space="0" w:color="auto"/>
        </w:rPr>
        <w:t>Subscribe</w:t>
      </w:r>
      <w:r w:rsidRPr="00855D50">
        <w:rPr>
          <w:rFonts w:ascii="Arial" w:eastAsiaTheme="minorEastAsia" w:hAnsi="Arial" w:cs="Arial"/>
          <w:color w:val="000000"/>
          <w:sz w:val="32"/>
          <w:szCs w:val="32"/>
          <w:bdr w:val="none" w:sz="0" w:space="0" w:color="auto"/>
        </w:rPr>
        <w:br/>
        <w:t>You may also have every episode delivered directly to your device  by clicking Subscribe!</w:t>
      </w:r>
    </w:p>
    <w:p w14:paraId="52FCA8B2" w14:textId="77777777" w:rsidR="00855D50" w:rsidRPr="00855D50" w:rsidRDefault="00855D50" w:rsidP="00855D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divId w:val="131867695"/>
        <w:rPr>
          <w:rFonts w:ascii="Arial" w:eastAsiaTheme="minorEastAsia" w:hAnsi="Arial" w:cs="Arial"/>
          <w:color w:val="000000"/>
          <w:sz w:val="32"/>
          <w:szCs w:val="32"/>
          <w:bdr w:val="none" w:sz="0" w:space="0" w:color="auto"/>
        </w:rPr>
      </w:pPr>
      <w:r w:rsidRPr="00855D50">
        <w:rPr>
          <w:rFonts w:ascii="Arial" w:eastAsiaTheme="minorEastAsia" w:hAnsi="Arial" w:cs="Arial"/>
          <w:color w:val="000000"/>
          <w:sz w:val="32"/>
          <w:szCs w:val="32"/>
          <w:bdr w:val="none" w:sz="0" w:space="0" w:color="auto"/>
        </w:rPr>
        <w:t>When you click “Subscribe” in your podcast program, the system will do the rest. From then on it will automatically retrieve the newest titles once they are available. When you are ready to listen, click a new episode and it will play and download simultaneously.</w:t>
      </w:r>
    </w:p>
    <w:p w14:paraId="585B3F7E" w14:textId="54365689" w:rsidR="00855D50" w:rsidRPr="00855D50" w:rsidRDefault="00855D50" w:rsidP="00855D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divId w:val="131867695"/>
        <w:rPr>
          <w:rFonts w:ascii="Arial" w:eastAsiaTheme="minorEastAsia" w:hAnsi="Arial" w:cs="Arial"/>
          <w:b/>
          <w:bCs/>
          <w:color w:val="000000"/>
          <w:sz w:val="32"/>
          <w:szCs w:val="32"/>
          <w:bdr w:val="none" w:sz="0" w:space="0" w:color="auto"/>
        </w:rPr>
      </w:pPr>
      <w:r w:rsidRPr="00855D50">
        <w:rPr>
          <w:rFonts w:ascii="Arial" w:eastAsiaTheme="minorEastAsia" w:hAnsi="Arial" w:cs="Arial"/>
          <w:color w:val="000000"/>
          <w:sz w:val="32"/>
          <w:szCs w:val="32"/>
          <w:bdr w:val="none" w:sz="0" w:space="0" w:color="auto"/>
        </w:rPr>
        <w:br/>
      </w:r>
      <w:r w:rsidRPr="00855D50">
        <w:rPr>
          <w:rFonts w:ascii="Arial" w:eastAsiaTheme="minorEastAsia" w:hAnsi="Arial" w:cs="Arial"/>
          <w:b/>
          <w:bCs/>
          <w:color w:val="000000"/>
          <w:sz w:val="32"/>
          <w:szCs w:val="32"/>
          <w:bdr w:val="none" w:sz="0" w:space="0" w:color="auto"/>
        </w:rPr>
        <w:t>Questions?</w:t>
      </w:r>
    </w:p>
    <w:p w14:paraId="3F9FB5EA" w14:textId="77777777" w:rsidR="00855D50" w:rsidRPr="00855D50" w:rsidRDefault="00855D50" w:rsidP="00855D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divId w:val="131867695"/>
        <w:rPr>
          <w:rFonts w:ascii="Arial" w:eastAsiaTheme="minorEastAsia" w:hAnsi="Arial" w:cs="Arial"/>
          <w:color w:val="000000"/>
          <w:sz w:val="32"/>
          <w:szCs w:val="32"/>
          <w:bdr w:val="none" w:sz="0" w:space="0" w:color="auto"/>
        </w:rPr>
      </w:pPr>
      <w:r w:rsidRPr="00855D50">
        <w:rPr>
          <w:rFonts w:ascii="Arial" w:eastAsiaTheme="minorEastAsia" w:hAnsi="Arial" w:cs="Arial"/>
          <w:color w:val="000000"/>
          <w:sz w:val="32"/>
          <w:szCs w:val="32"/>
          <w:bdr w:val="none" w:sz="0" w:space="0" w:color="auto"/>
        </w:rPr>
        <w:t>If you have questions about Let's Talk Low Vision or you have suggestions or topics for consideration, please send an email to: </w:t>
      </w:r>
      <w:hyperlink r:id="rId12" w:history="1">
        <w:r w:rsidRPr="00855D50">
          <w:rPr>
            <w:rFonts w:ascii="Arial" w:eastAsiaTheme="minorEastAsia" w:hAnsi="Arial" w:cs="Arial"/>
            <w:color w:val="0000FF"/>
            <w:sz w:val="32"/>
            <w:szCs w:val="32"/>
            <w:u w:val="single"/>
            <w:bdr w:val="none" w:sz="0" w:space="0" w:color="auto"/>
          </w:rPr>
          <w:t>CCLVIWebmaster@gmail.com</w:t>
        </w:r>
      </w:hyperlink>
    </w:p>
    <w:p w14:paraId="6D12B67C" w14:textId="77777777" w:rsidR="00855D50" w:rsidRPr="00855D50" w:rsidRDefault="00855D50" w:rsidP="00855D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divId w:val="131867695"/>
        <w:rPr>
          <w:rFonts w:ascii="Arial" w:eastAsiaTheme="minorEastAsia" w:hAnsi="Arial" w:cs="Arial"/>
          <w:color w:val="000000"/>
          <w:sz w:val="32"/>
          <w:szCs w:val="32"/>
          <w:bdr w:val="none" w:sz="0" w:space="0" w:color="auto"/>
        </w:rPr>
      </w:pPr>
      <w:r w:rsidRPr="00855D50">
        <w:rPr>
          <w:rFonts w:ascii="Arial" w:eastAsiaTheme="minorEastAsia" w:hAnsi="Arial" w:cs="Arial"/>
          <w:color w:val="000000"/>
          <w:sz w:val="32"/>
          <w:szCs w:val="32"/>
          <w:bdr w:val="none" w:sz="0" w:space="0" w:color="auto"/>
        </w:rPr>
        <w:t> </w:t>
      </w:r>
    </w:p>
    <w:p w14:paraId="4380781B" w14:textId="77777777" w:rsidR="006479F5" w:rsidRPr="00855D50" w:rsidRDefault="006479F5" w:rsidP="00D1492B">
      <w:pPr>
        <w:pStyle w:val="Default"/>
        <w:spacing w:before="0" w:line="240" w:lineRule="auto"/>
        <w:rPr>
          <w:rFonts w:ascii="Arial" w:hAnsi="Arial" w:cs="Arial"/>
          <w:sz w:val="32"/>
          <w:szCs w:val="32"/>
        </w:rPr>
      </w:pPr>
    </w:p>
    <w:sectPr w:rsidR="006479F5" w:rsidRPr="00855D50">
      <w:footerReference w:type="default" r:id="rId13"/>
      <w:pgSz w:w="12240" w:h="15840"/>
      <w:pgMar w:top="993" w:right="630" w:bottom="1260" w:left="5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454B2" w14:textId="77777777" w:rsidR="00DA7C4E" w:rsidRDefault="00DA7C4E">
      <w:r>
        <w:separator/>
      </w:r>
    </w:p>
  </w:endnote>
  <w:endnote w:type="continuationSeparator" w:id="0">
    <w:p w14:paraId="33FC0CD2" w14:textId="77777777" w:rsidR="00DA7C4E" w:rsidRDefault="00DA7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badi">
    <w:panose1 w:val="020B0604020104020204"/>
    <w:charset w:val="00"/>
    <w:family w:val="swiss"/>
    <w:pitch w:val="variable"/>
    <w:sig w:usb0="8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ABA93" w14:textId="77777777" w:rsidR="00664DFB" w:rsidRDefault="00664DFB">
    <w:pPr>
      <w:pStyle w:val="HeaderFooter"/>
      <w:tabs>
        <w:tab w:val="clear" w:pos="9020"/>
        <w:tab w:val="center" w:pos="5535"/>
        <w:tab w:val="right" w:pos="11070"/>
      </w:tabs>
    </w:pPr>
  </w:p>
  <w:p w14:paraId="27849303" w14:textId="77777777" w:rsidR="00664DFB" w:rsidRDefault="00CF6A2A">
    <w:pPr>
      <w:pStyle w:val="HeaderFooter"/>
      <w:tabs>
        <w:tab w:val="clear" w:pos="9020"/>
        <w:tab w:val="center" w:pos="5535"/>
        <w:tab w:val="right" w:pos="11070"/>
      </w:tabs>
      <w:ind w:left="720"/>
    </w:pPr>
    <w:r>
      <w:rPr>
        <w:rStyle w:val="Italic"/>
      </w:rPr>
      <w:t xml:space="preserve">(C) Cheryl McNeil Fisher &amp; Kathleen P. King, 2021~  </w:t>
    </w:r>
    <w:hyperlink r:id="rId1" w:history="1">
      <w:r>
        <w:rPr>
          <w:rStyle w:val="Hyperlink0"/>
        </w:rPr>
        <w:t>WritingWorksWonders.com</w:t>
      </w:r>
    </w:hyperlink>
    <w:r>
      <w:rPr>
        <w:rStyle w:val="Italic"/>
      </w:rPr>
      <w:t xml:space="preserve"> </w:t>
    </w:r>
  </w:p>
  <w:p w14:paraId="2408AC5D" w14:textId="68850F67" w:rsidR="00664DFB" w:rsidRDefault="00CF6A2A">
    <w:pPr>
      <w:pStyle w:val="HeaderFooter"/>
      <w:tabs>
        <w:tab w:val="clear" w:pos="9020"/>
        <w:tab w:val="center" w:pos="5535"/>
        <w:tab w:val="right" w:pos="11070"/>
      </w:tabs>
      <w:ind w:left="720"/>
    </w:pPr>
    <w:r>
      <w:rPr>
        <w:rStyle w:val="Italic"/>
      </w:rPr>
      <w:t xml:space="preserve">All rights reserved. ~  </w:t>
    </w:r>
    <w:r w:rsidR="00855D50">
      <w:rPr>
        <w:rStyle w:val="Italic"/>
      </w:rPr>
      <w:t xml:space="preserve">Adapted and used with </w:t>
    </w:r>
    <w:r>
      <w:rPr>
        <w:rStyle w:val="Italic"/>
      </w:rPr>
      <w:t>permission. ~   Always leave our names attached.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61BEB" w14:textId="77777777" w:rsidR="00DA7C4E" w:rsidRDefault="00DA7C4E">
      <w:r>
        <w:separator/>
      </w:r>
    </w:p>
  </w:footnote>
  <w:footnote w:type="continuationSeparator" w:id="0">
    <w:p w14:paraId="0531ECFD" w14:textId="77777777" w:rsidR="00DA7C4E" w:rsidRDefault="00DA7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45D6B"/>
    <w:multiLevelType w:val="hybridMultilevel"/>
    <w:tmpl w:val="B71ACF22"/>
    <w:numStyleLink w:val="Bullet"/>
  </w:abstractNum>
  <w:abstractNum w:abstractNumId="1" w15:restartNumberingAfterBreak="0">
    <w:nsid w:val="29E864FB"/>
    <w:multiLevelType w:val="hybridMultilevel"/>
    <w:tmpl w:val="96FCB2F0"/>
    <w:styleLink w:val="Numbered"/>
    <w:lvl w:ilvl="0" w:tplc="4B3243F8">
      <w:start w:val="1"/>
      <w:numFmt w:val="decimal"/>
      <w:lvlText w:val="%1."/>
      <w:lvlJc w:val="left"/>
      <w:pPr>
        <w:ind w:left="753" w:hanging="533"/>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0"/>
        <w:highlight w:val="none"/>
        <w:vertAlign w:val="baseline"/>
      </w:rPr>
    </w:lvl>
    <w:lvl w:ilvl="1" w:tplc="EB6C26A2">
      <w:start w:val="1"/>
      <w:numFmt w:val="decimal"/>
      <w:lvlText w:val="%2."/>
      <w:lvlJc w:val="left"/>
      <w:pPr>
        <w:ind w:left="973" w:hanging="533"/>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0"/>
        <w:highlight w:val="none"/>
        <w:vertAlign w:val="baseline"/>
      </w:rPr>
    </w:lvl>
    <w:lvl w:ilvl="2" w:tplc="7ABC0FBA">
      <w:start w:val="1"/>
      <w:numFmt w:val="decimal"/>
      <w:lvlText w:val="%3."/>
      <w:lvlJc w:val="left"/>
      <w:pPr>
        <w:ind w:left="1193" w:hanging="533"/>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0"/>
        <w:highlight w:val="none"/>
        <w:vertAlign w:val="baseline"/>
      </w:rPr>
    </w:lvl>
    <w:lvl w:ilvl="3" w:tplc="A5227618">
      <w:start w:val="1"/>
      <w:numFmt w:val="decimal"/>
      <w:lvlText w:val="%4."/>
      <w:lvlJc w:val="left"/>
      <w:pPr>
        <w:ind w:left="1413" w:hanging="533"/>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0"/>
        <w:highlight w:val="none"/>
        <w:vertAlign w:val="baseline"/>
      </w:rPr>
    </w:lvl>
    <w:lvl w:ilvl="4" w:tplc="131088CA">
      <w:start w:val="1"/>
      <w:numFmt w:val="decimal"/>
      <w:lvlText w:val="%5."/>
      <w:lvlJc w:val="left"/>
      <w:pPr>
        <w:ind w:left="1633" w:hanging="533"/>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0"/>
        <w:highlight w:val="none"/>
        <w:vertAlign w:val="baseline"/>
      </w:rPr>
    </w:lvl>
    <w:lvl w:ilvl="5" w:tplc="26FE2924">
      <w:start w:val="1"/>
      <w:numFmt w:val="decimal"/>
      <w:lvlText w:val="%6."/>
      <w:lvlJc w:val="left"/>
      <w:pPr>
        <w:ind w:left="1853" w:hanging="533"/>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0"/>
        <w:highlight w:val="none"/>
        <w:vertAlign w:val="baseline"/>
      </w:rPr>
    </w:lvl>
    <w:lvl w:ilvl="6" w:tplc="D2464610">
      <w:start w:val="1"/>
      <w:numFmt w:val="decimal"/>
      <w:lvlText w:val="%7."/>
      <w:lvlJc w:val="left"/>
      <w:pPr>
        <w:ind w:left="2073" w:hanging="533"/>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0"/>
        <w:highlight w:val="none"/>
        <w:vertAlign w:val="baseline"/>
      </w:rPr>
    </w:lvl>
    <w:lvl w:ilvl="7" w:tplc="67B04CD2">
      <w:start w:val="1"/>
      <w:numFmt w:val="decimal"/>
      <w:lvlText w:val="%8."/>
      <w:lvlJc w:val="left"/>
      <w:pPr>
        <w:ind w:left="2293" w:hanging="533"/>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0"/>
        <w:highlight w:val="none"/>
        <w:vertAlign w:val="baseline"/>
      </w:rPr>
    </w:lvl>
    <w:lvl w:ilvl="8" w:tplc="7388A424">
      <w:start w:val="1"/>
      <w:numFmt w:val="decimal"/>
      <w:lvlText w:val="%9."/>
      <w:lvlJc w:val="left"/>
      <w:pPr>
        <w:ind w:left="2513" w:hanging="533"/>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0"/>
        <w:highlight w:val="none"/>
        <w:vertAlign w:val="baseline"/>
      </w:rPr>
    </w:lvl>
  </w:abstractNum>
  <w:abstractNum w:abstractNumId="2" w15:restartNumberingAfterBreak="0">
    <w:nsid w:val="53D1509F"/>
    <w:multiLevelType w:val="hybridMultilevel"/>
    <w:tmpl w:val="96FCB2F0"/>
    <w:numStyleLink w:val="Numbered"/>
  </w:abstractNum>
  <w:abstractNum w:abstractNumId="3" w15:restartNumberingAfterBreak="0">
    <w:nsid w:val="570E0C5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037860"/>
    <w:multiLevelType w:val="hybridMultilevel"/>
    <w:tmpl w:val="B71ACF22"/>
    <w:styleLink w:val="Bullet"/>
    <w:lvl w:ilvl="0" w:tplc="CA4E88DE">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0"/>
        <w:highlight w:val="none"/>
        <w:vertAlign w:val="baseline"/>
      </w:rPr>
    </w:lvl>
    <w:lvl w:ilvl="1" w:tplc="399A1BDE">
      <w:start w:val="1"/>
      <w:numFmt w:val="bullet"/>
      <w:lvlText w:val="•"/>
      <w:lvlJc w:val="left"/>
      <w:pPr>
        <w:ind w:left="940" w:hanging="500"/>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2"/>
        <w:highlight w:val="none"/>
        <w:vertAlign w:val="baseline"/>
      </w:rPr>
    </w:lvl>
    <w:lvl w:ilvl="2" w:tplc="7F6A852A">
      <w:start w:val="1"/>
      <w:numFmt w:val="bullet"/>
      <w:lvlText w:val="•"/>
      <w:lvlJc w:val="left"/>
      <w:pPr>
        <w:ind w:left="1160" w:hanging="500"/>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2"/>
        <w:highlight w:val="none"/>
        <w:vertAlign w:val="baseline"/>
      </w:rPr>
    </w:lvl>
    <w:lvl w:ilvl="3" w:tplc="433CA40A">
      <w:start w:val="1"/>
      <w:numFmt w:val="bullet"/>
      <w:lvlText w:val="•"/>
      <w:lvlJc w:val="left"/>
      <w:pPr>
        <w:ind w:left="1380" w:hanging="500"/>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2"/>
        <w:highlight w:val="none"/>
        <w:vertAlign w:val="baseline"/>
      </w:rPr>
    </w:lvl>
    <w:lvl w:ilvl="4" w:tplc="95D46104">
      <w:start w:val="1"/>
      <w:numFmt w:val="bullet"/>
      <w:lvlText w:val="•"/>
      <w:lvlJc w:val="left"/>
      <w:pPr>
        <w:ind w:left="1600" w:hanging="500"/>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2"/>
        <w:highlight w:val="none"/>
        <w:vertAlign w:val="baseline"/>
      </w:rPr>
    </w:lvl>
    <w:lvl w:ilvl="5" w:tplc="459849EE">
      <w:start w:val="1"/>
      <w:numFmt w:val="bullet"/>
      <w:lvlText w:val="•"/>
      <w:lvlJc w:val="left"/>
      <w:pPr>
        <w:ind w:left="1820" w:hanging="500"/>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2"/>
        <w:highlight w:val="none"/>
        <w:vertAlign w:val="baseline"/>
      </w:rPr>
    </w:lvl>
    <w:lvl w:ilvl="6" w:tplc="84A2D62E">
      <w:start w:val="1"/>
      <w:numFmt w:val="bullet"/>
      <w:lvlText w:val="•"/>
      <w:lvlJc w:val="left"/>
      <w:pPr>
        <w:ind w:left="2040" w:hanging="500"/>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2"/>
        <w:highlight w:val="none"/>
        <w:vertAlign w:val="baseline"/>
      </w:rPr>
    </w:lvl>
    <w:lvl w:ilvl="7" w:tplc="464E9BA8">
      <w:start w:val="1"/>
      <w:numFmt w:val="bullet"/>
      <w:lvlText w:val="•"/>
      <w:lvlJc w:val="left"/>
      <w:pPr>
        <w:ind w:left="2260" w:hanging="500"/>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2"/>
        <w:highlight w:val="none"/>
        <w:vertAlign w:val="baseline"/>
      </w:rPr>
    </w:lvl>
    <w:lvl w:ilvl="8" w:tplc="16C83A36">
      <w:start w:val="1"/>
      <w:numFmt w:val="bullet"/>
      <w:lvlText w:val="•"/>
      <w:lvlJc w:val="left"/>
      <w:pPr>
        <w:ind w:left="2480" w:hanging="500"/>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2"/>
        <w:highlight w:val="none"/>
        <w:vertAlign w:val="baseline"/>
      </w:rPr>
    </w:lvl>
  </w:abstractNum>
  <w:num w:numId="1">
    <w:abstractNumId w:val="4"/>
  </w:num>
  <w:num w:numId="2">
    <w:abstractNumId w:val="0"/>
  </w:num>
  <w:num w:numId="3">
    <w:abstractNumId w:val="0"/>
    <w:lvlOverride w:ilvl="0">
      <w:lvl w:ilvl="0" w:tplc="691CB1B8">
        <w:start w:val="1"/>
        <w:numFmt w:val="bullet"/>
        <w:lvlText w:val="•"/>
        <w:lvlJc w:val="left"/>
        <w:pPr>
          <w:ind w:left="687" w:hanging="467"/>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0"/>
          <w:highlight w:val="none"/>
          <w:vertAlign w:val="baseline"/>
        </w:rPr>
      </w:lvl>
    </w:lvlOverride>
    <w:lvlOverride w:ilvl="1">
      <w:lvl w:ilvl="1" w:tplc="752EDB46">
        <w:start w:val="1"/>
        <w:numFmt w:val="bullet"/>
        <w:lvlText w:val="•"/>
        <w:lvlJc w:val="left"/>
        <w:pPr>
          <w:ind w:left="1407" w:hanging="467"/>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2"/>
          <w:highlight w:val="none"/>
          <w:vertAlign w:val="baseline"/>
        </w:rPr>
      </w:lvl>
    </w:lvlOverride>
    <w:lvlOverride w:ilvl="2">
      <w:lvl w:ilvl="2" w:tplc="B99C429E">
        <w:start w:val="1"/>
        <w:numFmt w:val="bullet"/>
        <w:lvlText w:val="•"/>
        <w:lvlJc w:val="left"/>
        <w:pPr>
          <w:ind w:left="2127" w:hanging="467"/>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2"/>
          <w:highlight w:val="none"/>
          <w:vertAlign w:val="baseline"/>
        </w:rPr>
      </w:lvl>
    </w:lvlOverride>
    <w:lvlOverride w:ilvl="3">
      <w:lvl w:ilvl="3" w:tplc="F5F8E544">
        <w:start w:val="1"/>
        <w:numFmt w:val="bullet"/>
        <w:lvlText w:val="•"/>
        <w:lvlJc w:val="left"/>
        <w:pPr>
          <w:ind w:left="2847" w:hanging="467"/>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2"/>
          <w:highlight w:val="none"/>
          <w:vertAlign w:val="baseline"/>
        </w:rPr>
      </w:lvl>
    </w:lvlOverride>
    <w:lvlOverride w:ilvl="4">
      <w:lvl w:ilvl="4" w:tplc="E0A48B66">
        <w:start w:val="1"/>
        <w:numFmt w:val="bullet"/>
        <w:lvlText w:val="•"/>
        <w:lvlJc w:val="left"/>
        <w:pPr>
          <w:ind w:left="3567" w:hanging="467"/>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2"/>
          <w:highlight w:val="none"/>
          <w:vertAlign w:val="baseline"/>
        </w:rPr>
      </w:lvl>
    </w:lvlOverride>
    <w:lvlOverride w:ilvl="5">
      <w:lvl w:ilvl="5" w:tplc="34AAD7F0">
        <w:start w:val="1"/>
        <w:numFmt w:val="bullet"/>
        <w:lvlText w:val="•"/>
        <w:lvlJc w:val="left"/>
        <w:pPr>
          <w:ind w:left="4287" w:hanging="467"/>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2"/>
          <w:highlight w:val="none"/>
          <w:vertAlign w:val="baseline"/>
        </w:rPr>
      </w:lvl>
    </w:lvlOverride>
    <w:lvlOverride w:ilvl="6">
      <w:lvl w:ilvl="6" w:tplc="C01EBF56">
        <w:start w:val="1"/>
        <w:numFmt w:val="bullet"/>
        <w:lvlText w:val="•"/>
        <w:lvlJc w:val="left"/>
        <w:pPr>
          <w:ind w:left="5007" w:hanging="467"/>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2"/>
          <w:highlight w:val="none"/>
          <w:vertAlign w:val="baseline"/>
        </w:rPr>
      </w:lvl>
    </w:lvlOverride>
    <w:lvlOverride w:ilvl="7">
      <w:lvl w:ilvl="7" w:tplc="D2A0B9A0">
        <w:start w:val="1"/>
        <w:numFmt w:val="bullet"/>
        <w:lvlText w:val="•"/>
        <w:lvlJc w:val="left"/>
        <w:pPr>
          <w:ind w:left="5727" w:hanging="467"/>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2"/>
          <w:highlight w:val="none"/>
          <w:vertAlign w:val="baseline"/>
        </w:rPr>
      </w:lvl>
    </w:lvlOverride>
    <w:lvlOverride w:ilvl="8">
      <w:lvl w:ilvl="8" w:tplc="ABC08072">
        <w:start w:val="1"/>
        <w:numFmt w:val="bullet"/>
        <w:lvlText w:val="•"/>
        <w:lvlJc w:val="left"/>
        <w:pPr>
          <w:ind w:left="6447" w:hanging="467"/>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2"/>
          <w:highlight w:val="none"/>
          <w:vertAlign w:val="baseline"/>
        </w:rPr>
      </w:lvl>
    </w:lvlOverride>
  </w:num>
  <w:num w:numId="4">
    <w:abstractNumId w:val="1"/>
  </w:num>
  <w:num w:numId="5">
    <w:abstractNumId w:val="2"/>
  </w:num>
  <w:num w:numId="6">
    <w:abstractNumId w:val="0"/>
    <w:lvlOverride w:ilvl="0">
      <w:lvl w:ilvl="0" w:tplc="691CB1B8">
        <w:start w:val="1"/>
        <w:numFmt w:val="bullet"/>
        <w:lvlText w:val="•"/>
        <w:lvlJc w:val="left"/>
        <w:pPr>
          <w:ind w:left="753" w:hanging="533"/>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0"/>
          <w:highlight w:val="none"/>
          <w:vertAlign w:val="baseline"/>
        </w:rPr>
      </w:lvl>
    </w:lvlOverride>
    <w:lvlOverride w:ilvl="1">
      <w:lvl w:ilvl="1" w:tplc="752EDB46">
        <w:start w:val="1"/>
        <w:numFmt w:val="bullet"/>
        <w:lvlText w:val="•"/>
        <w:lvlJc w:val="left"/>
        <w:pPr>
          <w:ind w:left="973" w:hanging="533"/>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2"/>
          <w:highlight w:val="none"/>
          <w:vertAlign w:val="baseline"/>
        </w:rPr>
      </w:lvl>
    </w:lvlOverride>
    <w:lvlOverride w:ilvl="2">
      <w:lvl w:ilvl="2" w:tplc="B99C429E">
        <w:start w:val="1"/>
        <w:numFmt w:val="bullet"/>
        <w:lvlText w:val="•"/>
        <w:lvlJc w:val="left"/>
        <w:pPr>
          <w:ind w:left="1193" w:hanging="533"/>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2"/>
          <w:highlight w:val="none"/>
          <w:vertAlign w:val="baseline"/>
        </w:rPr>
      </w:lvl>
    </w:lvlOverride>
    <w:lvlOverride w:ilvl="3">
      <w:lvl w:ilvl="3" w:tplc="F5F8E544">
        <w:start w:val="1"/>
        <w:numFmt w:val="bullet"/>
        <w:lvlText w:val="•"/>
        <w:lvlJc w:val="left"/>
        <w:pPr>
          <w:ind w:left="1413" w:hanging="533"/>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2"/>
          <w:highlight w:val="none"/>
          <w:vertAlign w:val="baseline"/>
        </w:rPr>
      </w:lvl>
    </w:lvlOverride>
    <w:lvlOverride w:ilvl="4">
      <w:lvl w:ilvl="4" w:tplc="E0A48B66">
        <w:start w:val="1"/>
        <w:numFmt w:val="bullet"/>
        <w:lvlText w:val="•"/>
        <w:lvlJc w:val="left"/>
        <w:pPr>
          <w:ind w:left="1633" w:hanging="533"/>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2"/>
          <w:highlight w:val="none"/>
          <w:vertAlign w:val="baseline"/>
        </w:rPr>
      </w:lvl>
    </w:lvlOverride>
    <w:lvlOverride w:ilvl="5">
      <w:lvl w:ilvl="5" w:tplc="34AAD7F0">
        <w:start w:val="1"/>
        <w:numFmt w:val="bullet"/>
        <w:lvlText w:val="•"/>
        <w:lvlJc w:val="left"/>
        <w:pPr>
          <w:ind w:left="1853" w:hanging="533"/>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2"/>
          <w:highlight w:val="none"/>
          <w:vertAlign w:val="baseline"/>
        </w:rPr>
      </w:lvl>
    </w:lvlOverride>
    <w:lvlOverride w:ilvl="6">
      <w:lvl w:ilvl="6" w:tplc="C01EBF56">
        <w:start w:val="1"/>
        <w:numFmt w:val="bullet"/>
        <w:lvlText w:val="•"/>
        <w:lvlJc w:val="left"/>
        <w:pPr>
          <w:ind w:left="2073" w:hanging="533"/>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2"/>
          <w:highlight w:val="none"/>
          <w:vertAlign w:val="baseline"/>
        </w:rPr>
      </w:lvl>
    </w:lvlOverride>
    <w:lvlOverride w:ilvl="7">
      <w:lvl w:ilvl="7" w:tplc="D2A0B9A0">
        <w:start w:val="1"/>
        <w:numFmt w:val="bullet"/>
        <w:lvlText w:val="•"/>
        <w:lvlJc w:val="left"/>
        <w:pPr>
          <w:ind w:left="2293" w:hanging="533"/>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2"/>
          <w:highlight w:val="none"/>
          <w:vertAlign w:val="baseline"/>
        </w:rPr>
      </w:lvl>
    </w:lvlOverride>
    <w:lvlOverride w:ilvl="8">
      <w:lvl w:ilvl="8" w:tplc="ABC08072">
        <w:start w:val="1"/>
        <w:numFmt w:val="bullet"/>
        <w:lvlText w:val="•"/>
        <w:lvlJc w:val="left"/>
        <w:pPr>
          <w:ind w:left="2513" w:hanging="533"/>
        </w:pPr>
        <w:rPr>
          <w:rFonts w:ascii="Helvetica" w:eastAsia="Helvetica" w:hAnsi="Helvetica" w:cs="Helvetica"/>
          <w:b w:val="0"/>
          <w:bCs w:val="0"/>
          <w:i w:val="0"/>
          <w:iCs w:val="0"/>
          <w:caps w:val="0"/>
          <w:smallCaps w:val="0"/>
          <w:strike w:val="0"/>
          <w:dstrike w:val="0"/>
          <w:outline w:val="0"/>
          <w:emboss w:val="0"/>
          <w:imprint w:val="0"/>
          <w:color w:val="464646"/>
          <w:spacing w:val="0"/>
          <w:w w:val="100"/>
          <w:kern w:val="0"/>
          <w:position w:val="-2"/>
          <w:highlight w:val="none"/>
          <w:vertAlign w:val="baseline"/>
        </w:rPr>
      </w:lvl>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DFB"/>
    <w:rsid w:val="00017DFB"/>
    <w:rsid w:val="000428BF"/>
    <w:rsid w:val="00070987"/>
    <w:rsid w:val="00074131"/>
    <w:rsid w:val="000B6A80"/>
    <w:rsid w:val="000F463E"/>
    <w:rsid w:val="00110ADC"/>
    <w:rsid w:val="00131C31"/>
    <w:rsid w:val="00175281"/>
    <w:rsid w:val="0018526C"/>
    <w:rsid w:val="001D21BE"/>
    <w:rsid w:val="001D5389"/>
    <w:rsid w:val="001E03B1"/>
    <w:rsid w:val="001E09FF"/>
    <w:rsid w:val="00205CEB"/>
    <w:rsid w:val="002168B5"/>
    <w:rsid w:val="00230E63"/>
    <w:rsid w:val="002321AC"/>
    <w:rsid w:val="00272540"/>
    <w:rsid w:val="002B14F6"/>
    <w:rsid w:val="002F1EFD"/>
    <w:rsid w:val="003B67B6"/>
    <w:rsid w:val="003C51EA"/>
    <w:rsid w:val="0043373D"/>
    <w:rsid w:val="00481E71"/>
    <w:rsid w:val="00484E49"/>
    <w:rsid w:val="004A297D"/>
    <w:rsid w:val="00511A91"/>
    <w:rsid w:val="005275F6"/>
    <w:rsid w:val="00531946"/>
    <w:rsid w:val="00535AF3"/>
    <w:rsid w:val="00575E7C"/>
    <w:rsid w:val="005A5E71"/>
    <w:rsid w:val="005C044A"/>
    <w:rsid w:val="005D3722"/>
    <w:rsid w:val="005D7CE2"/>
    <w:rsid w:val="005F4F31"/>
    <w:rsid w:val="00624A64"/>
    <w:rsid w:val="006420F9"/>
    <w:rsid w:val="006479F5"/>
    <w:rsid w:val="00664DFB"/>
    <w:rsid w:val="00740A5E"/>
    <w:rsid w:val="00774847"/>
    <w:rsid w:val="007955CB"/>
    <w:rsid w:val="00815D68"/>
    <w:rsid w:val="00836D12"/>
    <w:rsid w:val="00855A72"/>
    <w:rsid w:val="00855D50"/>
    <w:rsid w:val="0086283D"/>
    <w:rsid w:val="008B50A3"/>
    <w:rsid w:val="008B5B1F"/>
    <w:rsid w:val="008E6BEA"/>
    <w:rsid w:val="008F6004"/>
    <w:rsid w:val="00924ECF"/>
    <w:rsid w:val="00930AF9"/>
    <w:rsid w:val="009311D3"/>
    <w:rsid w:val="009404D2"/>
    <w:rsid w:val="009869E2"/>
    <w:rsid w:val="009A4A66"/>
    <w:rsid w:val="009E03F8"/>
    <w:rsid w:val="009F4B9F"/>
    <w:rsid w:val="00A41BE0"/>
    <w:rsid w:val="00A43AAD"/>
    <w:rsid w:val="00A9386A"/>
    <w:rsid w:val="00AC2C0C"/>
    <w:rsid w:val="00AE20C3"/>
    <w:rsid w:val="00B325B9"/>
    <w:rsid w:val="00B5266D"/>
    <w:rsid w:val="00B54332"/>
    <w:rsid w:val="00B71874"/>
    <w:rsid w:val="00BA721D"/>
    <w:rsid w:val="00C46ED5"/>
    <w:rsid w:val="00CA63B5"/>
    <w:rsid w:val="00CF6A2A"/>
    <w:rsid w:val="00D1492B"/>
    <w:rsid w:val="00D276E4"/>
    <w:rsid w:val="00D377DA"/>
    <w:rsid w:val="00D57229"/>
    <w:rsid w:val="00D642E3"/>
    <w:rsid w:val="00D73152"/>
    <w:rsid w:val="00D772F3"/>
    <w:rsid w:val="00DA3EB5"/>
    <w:rsid w:val="00DA7C4E"/>
    <w:rsid w:val="00DB38C5"/>
    <w:rsid w:val="00E42070"/>
    <w:rsid w:val="00EA1F5B"/>
    <w:rsid w:val="00F24691"/>
    <w:rsid w:val="00F27010"/>
    <w:rsid w:val="00F37B4B"/>
    <w:rsid w:val="00F7738A"/>
    <w:rsid w:val="00F93762"/>
    <w:rsid w:val="00FA65DB"/>
    <w:rsid w:val="00FD6F16"/>
    <w:rsid w:val="00FE6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EFDCF"/>
  <w15:docId w15:val="{9DADDC39-47B8-46EA-A382-E0029416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42070"/>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unhideWhenUsed/>
    <w:qFormat/>
    <w:rsid w:val="001D5389"/>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next w:val="Normal"/>
    <w:link w:val="Heading3Char"/>
    <w:uiPriority w:val="9"/>
    <w:unhideWhenUsed/>
    <w:qFormat/>
    <w:rsid w:val="00855D50"/>
    <w:pPr>
      <w:keepNext/>
      <w:keepLines/>
      <w:spacing w:before="40"/>
      <w:outlineLvl w:val="2"/>
    </w:pPr>
    <w:rPr>
      <w:rFonts w:asciiTheme="majorHAnsi" w:eastAsiaTheme="majorEastAsia" w:hAnsiTheme="majorHAnsi" w:cstheme="majorBidi"/>
      <w:color w:val="00507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Italic">
    <w:name w:val="Italic"/>
    <w:rPr>
      <w:i/>
      <w:iCs/>
      <w:lang w:val="en-US"/>
    </w:rPr>
  </w:style>
  <w:style w:type="character" w:customStyle="1" w:styleId="Hyperlink0">
    <w:name w:val="Hyperlink.0"/>
    <w:basedOn w:val="Hyperlink"/>
    <w:rPr>
      <w:i/>
      <w:iCs/>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1">
    <w:name w:val="Hyperlink.1"/>
    <w:basedOn w:val="Hyperlink"/>
    <w:rPr>
      <w:u w:val="single"/>
    </w:rPr>
  </w:style>
  <w:style w:type="numbering" w:customStyle="1" w:styleId="Bullet">
    <w:name w:val="Bullet"/>
    <w:pPr>
      <w:numPr>
        <w:numId w:val="1"/>
      </w:numPr>
    </w:pPr>
  </w:style>
  <w:style w:type="numbering" w:customStyle="1" w:styleId="Numbered">
    <w:name w:val="Numbered"/>
    <w:pPr>
      <w:numPr>
        <w:numId w:val="4"/>
      </w:numPr>
    </w:pPr>
  </w:style>
  <w:style w:type="character" w:customStyle="1" w:styleId="None">
    <w:name w:val="None"/>
  </w:style>
  <w:style w:type="character" w:customStyle="1" w:styleId="Hyperlink2">
    <w:name w:val="Hyperlink.2"/>
    <w:basedOn w:val="None"/>
    <w:rPr>
      <w:outline w:val="0"/>
      <w:color w:val="186EBF"/>
    </w:rPr>
  </w:style>
  <w:style w:type="character" w:customStyle="1" w:styleId="Hyperlink3">
    <w:name w:val="Hyperlink.3"/>
    <w:basedOn w:val="None"/>
    <w:rPr>
      <w:outline w:val="0"/>
      <w:color w:val="186EBF"/>
      <w:u w:val="single"/>
    </w:rPr>
  </w:style>
  <w:style w:type="character" w:styleId="UnresolvedMention">
    <w:name w:val="Unresolved Mention"/>
    <w:basedOn w:val="DefaultParagraphFont"/>
    <w:uiPriority w:val="99"/>
    <w:semiHidden/>
    <w:unhideWhenUsed/>
    <w:rsid w:val="00B71874"/>
    <w:rPr>
      <w:color w:val="605E5C"/>
      <w:shd w:val="clear" w:color="auto" w:fill="E1DFDD"/>
    </w:rPr>
  </w:style>
  <w:style w:type="character" w:customStyle="1" w:styleId="Heading1Char">
    <w:name w:val="Heading 1 Char"/>
    <w:basedOn w:val="DefaultParagraphFont"/>
    <w:link w:val="Heading1"/>
    <w:uiPriority w:val="9"/>
    <w:rsid w:val="00E42070"/>
    <w:rPr>
      <w:rFonts w:asciiTheme="majorHAnsi" w:eastAsiaTheme="majorEastAsia" w:hAnsiTheme="majorHAnsi" w:cstheme="majorBidi"/>
      <w:color w:val="0079BF" w:themeColor="accent1" w:themeShade="BF"/>
      <w:sz w:val="32"/>
      <w:szCs w:val="32"/>
    </w:rPr>
  </w:style>
  <w:style w:type="character" w:customStyle="1" w:styleId="Heading2Char">
    <w:name w:val="Heading 2 Char"/>
    <w:basedOn w:val="DefaultParagraphFont"/>
    <w:link w:val="Heading2"/>
    <w:uiPriority w:val="9"/>
    <w:rsid w:val="001D5389"/>
    <w:rPr>
      <w:rFonts w:asciiTheme="majorHAnsi" w:eastAsiaTheme="majorEastAsia" w:hAnsiTheme="majorHAnsi" w:cstheme="majorBidi"/>
      <w:color w:val="0079BF" w:themeColor="accent1" w:themeShade="BF"/>
      <w:sz w:val="26"/>
      <w:szCs w:val="26"/>
    </w:rPr>
  </w:style>
  <w:style w:type="character" w:styleId="FollowedHyperlink">
    <w:name w:val="FollowedHyperlink"/>
    <w:basedOn w:val="DefaultParagraphFont"/>
    <w:uiPriority w:val="99"/>
    <w:semiHidden/>
    <w:unhideWhenUsed/>
    <w:rsid w:val="006420F9"/>
    <w:rPr>
      <w:color w:val="FF00FF" w:themeColor="followedHyperlink"/>
      <w:u w:val="single"/>
    </w:rPr>
  </w:style>
  <w:style w:type="character" w:customStyle="1" w:styleId="Heading3Char">
    <w:name w:val="Heading 3 Char"/>
    <w:basedOn w:val="DefaultParagraphFont"/>
    <w:link w:val="Heading3"/>
    <w:uiPriority w:val="9"/>
    <w:semiHidden/>
    <w:rsid w:val="00855D50"/>
    <w:rPr>
      <w:rFonts w:asciiTheme="majorHAnsi" w:eastAsiaTheme="majorEastAsia" w:hAnsiTheme="majorHAnsi" w:cstheme="majorBidi"/>
      <w:color w:val="00507F" w:themeColor="accent1" w:themeShade="7F"/>
      <w:sz w:val="24"/>
      <w:szCs w:val="24"/>
    </w:rPr>
  </w:style>
  <w:style w:type="paragraph" w:styleId="NormalWeb">
    <w:name w:val="Normal (Web)"/>
    <w:basedOn w:val="Normal"/>
    <w:uiPriority w:val="99"/>
    <w:semiHidden/>
    <w:unhideWhenUsed/>
    <w:rsid w:val="00855D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rPr>
  </w:style>
  <w:style w:type="character" w:customStyle="1" w:styleId="apple-converted-space">
    <w:name w:val="apple-converted-space"/>
    <w:basedOn w:val="DefaultParagraphFont"/>
    <w:rsid w:val="00855D50"/>
  </w:style>
  <w:style w:type="character" w:styleId="Strong">
    <w:name w:val="Strong"/>
    <w:basedOn w:val="DefaultParagraphFont"/>
    <w:uiPriority w:val="22"/>
    <w:qFormat/>
    <w:rsid w:val="00855D50"/>
    <w:rPr>
      <w:b/>
      <w:bCs/>
    </w:rPr>
  </w:style>
  <w:style w:type="paragraph" w:styleId="Header">
    <w:name w:val="header"/>
    <w:basedOn w:val="Normal"/>
    <w:link w:val="HeaderChar"/>
    <w:uiPriority w:val="99"/>
    <w:unhideWhenUsed/>
    <w:rsid w:val="00855D50"/>
    <w:pPr>
      <w:tabs>
        <w:tab w:val="center" w:pos="4680"/>
        <w:tab w:val="right" w:pos="9360"/>
      </w:tabs>
    </w:pPr>
  </w:style>
  <w:style w:type="character" w:customStyle="1" w:styleId="HeaderChar">
    <w:name w:val="Header Char"/>
    <w:basedOn w:val="DefaultParagraphFont"/>
    <w:link w:val="Header"/>
    <w:uiPriority w:val="99"/>
    <w:rsid w:val="00855D50"/>
    <w:rPr>
      <w:sz w:val="24"/>
      <w:szCs w:val="24"/>
    </w:rPr>
  </w:style>
  <w:style w:type="paragraph" w:styleId="Footer">
    <w:name w:val="footer"/>
    <w:basedOn w:val="Normal"/>
    <w:link w:val="FooterChar"/>
    <w:uiPriority w:val="99"/>
    <w:unhideWhenUsed/>
    <w:rsid w:val="00855D50"/>
    <w:pPr>
      <w:tabs>
        <w:tab w:val="center" w:pos="4680"/>
        <w:tab w:val="right" w:pos="9360"/>
      </w:tabs>
    </w:pPr>
  </w:style>
  <w:style w:type="character" w:customStyle="1" w:styleId="FooterChar">
    <w:name w:val="Footer Char"/>
    <w:basedOn w:val="DefaultParagraphFont"/>
    <w:link w:val="Footer"/>
    <w:uiPriority w:val="99"/>
    <w:rsid w:val="00855D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67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CLVIWebmast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necast.com/feed/let-s-talk-low-vision-cclv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clvi.info/media-podcasts/victor-reader-strea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ritingWorksWonders.com"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Kathleen King</cp:lastModifiedBy>
  <cp:revision>5</cp:revision>
  <cp:lastPrinted>2021-10-09T20:13:00Z</cp:lastPrinted>
  <dcterms:created xsi:type="dcterms:W3CDTF">2021-10-25T15:39:00Z</dcterms:created>
  <dcterms:modified xsi:type="dcterms:W3CDTF">2021-10-25T15:53:00Z</dcterms:modified>
</cp:coreProperties>
</file>